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2DA1" w14:textId="77777777" w:rsidR="00AC3281" w:rsidRDefault="00AC32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9"/>
        <w:gridCol w:w="7741"/>
      </w:tblGrid>
      <w:tr w:rsidR="008F298B" w14:paraId="63FB5A29" w14:textId="77777777" w:rsidTr="00163ABC">
        <w:tc>
          <w:tcPr>
            <w:tcW w:w="759" w:type="dxa"/>
          </w:tcPr>
          <w:p w14:paraId="59FF41C6" w14:textId="165EA0B1" w:rsidR="008F298B" w:rsidRPr="00163ABC" w:rsidRDefault="008F298B" w:rsidP="00163AB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63ABC">
              <w:rPr>
                <w:b/>
                <w:bCs/>
                <w:sz w:val="24"/>
                <w:szCs w:val="24"/>
                <w:lang w:val="en-US"/>
              </w:rPr>
              <w:t>S.No</w:t>
            </w:r>
            <w:proofErr w:type="spellEnd"/>
            <w:r w:rsidRPr="00163ABC">
              <w:rPr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7741" w:type="dxa"/>
          </w:tcPr>
          <w:p w14:paraId="308B1D9A" w14:textId="6990F898" w:rsidR="008F298B" w:rsidRPr="00163ABC" w:rsidRDefault="008F298B" w:rsidP="00163AB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63ABC">
              <w:rPr>
                <w:b/>
                <w:bCs/>
                <w:sz w:val="24"/>
                <w:szCs w:val="24"/>
                <w:lang w:val="en-US"/>
              </w:rPr>
              <w:t>Name of the Agency to whom limited tender enquiry is floated</w:t>
            </w:r>
          </w:p>
        </w:tc>
      </w:tr>
      <w:tr w:rsidR="008F298B" w14:paraId="26AEE812" w14:textId="77777777" w:rsidTr="00163ABC">
        <w:tc>
          <w:tcPr>
            <w:tcW w:w="759" w:type="dxa"/>
          </w:tcPr>
          <w:p w14:paraId="3CBEC018" w14:textId="257DD2B5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7741" w:type="dxa"/>
          </w:tcPr>
          <w:p w14:paraId="7CDC3374" w14:textId="2C17436E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 xml:space="preserve">Ipsos Research Private Limited </w:t>
            </w:r>
          </w:p>
        </w:tc>
      </w:tr>
      <w:tr w:rsidR="008F298B" w14:paraId="7E7D4E7B" w14:textId="77777777" w:rsidTr="00163ABC">
        <w:tc>
          <w:tcPr>
            <w:tcW w:w="759" w:type="dxa"/>
          </w:tcPr>
          <w:p w14:paraId="5BECEEC7" w14:textId="221D2A49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7741" w:type="dxa"/>
          </w:tcPr>
          <w:p w14:paraId="2B914127" w14:textId="23503F49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IPE Global Limited</w:t>
            </w:r>
          </w:p>
        </w:tc>
      </w:tr>
      <w:tr w:rsidR="008F298B" w14:paraId="24913B51" w14:textId="77777777" w:rsidTr="00163ABC">
        <w:tc>
          <w:tcPr>
            <w:tcW w:w="759" w:type="dxa"/>
          </w:tcPr>
          <w:p w14:paraId="676A5508" w14:textId="1AD3CF73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7741" w:type="dxa"/>
          </w:tcPr>
          <w:p w14:paraId="754CF649" w14:textId="4F19FBAF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Sambodhi Research and Communication Private Limited</w:t>
            </w:r>
          </w:p>
        </w:tc>
      </w:tr>
      <w:tr w:rsidR="008F298B" w14:paraId="6F2C0D52" w14:textId="77777777" w:rsidTr="00163ABC">
        <w:tc>
          <w:tcPr>
            <w:tcW w:w="759" w:type="dxa"/>
          </w:tcPr>
          <w:p w14:paraId="4156D37B" w14:textId="3664BC3A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7741" w:type="dxa"/>
          </w:tcPr>
          <w:p w14:paraId="3AFBF67E" w14:textId="099E5680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Deloitte Touche Tohmatsu Indian LLP</w:t>
            </w:r>
          </w:p>
        </w:tc>
      </w:tr>
      <w:tr w:rsidR="008F298B" w14:paraId="729513BE" w14:textId="77777777" w:rsidTr="00163ABC">
        <w:tc>
          <w:tcPr>
            <w:tcW w:w="759" w:type="dxa"/>
          </w:tcPr>
          <w:p w14:paraId="005EEE8E" w14:textId="5468E03B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7741" w:type="dxa"/>
          </w:tcPr>
          <w:p w14:paraId="54F26838" w14:textId="4876C0D2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Academy of Management Studies (AMS)</w:t>
            </w:r>
          </w:p>
        </w:tc>
      </w:tr>
      <w:tr w:rsidR="008F298B" w14:paraId="02204140" w14:textId="77777777" w:rsidTr="00163ABC">
        <w:tc>
          <w:tcPr>
            <w:tcW w:w="759" w:type="dxa"/>
          </w:tcPr>
          <w:p w14:paraId="660AAA7E" w14:textId="3BB2FA90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7741" w:type="dxa"/>
          </w:tcPr>
          <w:p w14:paraId="423B906B" w14:textId="0CC043CF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 xml:space="preserve">Hindustan Thompson Associates Private Limited represented by its specialist Unit Kantar Public </w:t>
            </w:r>
          </w:p>
        </w:tc>
      </w:tr>
      <w:tr w:rsidR="008F298B" w14:paraId="0B06029A" w14:textId="77777777" w:rsidTr="00163ABC">
        <w:tc>
          <w:tcPr>
            <w:tcW w:w="759" w:type="dxa"/>
          </w:tcPr>
          <w:p w14:paraId="713165DE" w14:textId="5C0E7B73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7741" w:type="dxa"/>
          </w:tcPr>
          <w:p w14:paraId="0F1DF328" w14:textId="65D87B06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 xml:space="preserve">Mott MacDonald Private Limited </w:t>
            </w:r>
          </w:p>
        </w:tc>
      </w:tr>
      <w:tr w:rsidR="008F298B" w14:paraId="2F16D61A" w14:textId="77777777" w:rsidTr="00163ABC">
        <w:tc>
          <w:tcPr>
            <w:tcW w:w="759" w:type="dxa"/>
          </w:tcPr>
          <w:p w14:paraId="3FE493BD" w14:textId="6A5977DD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7741" w:type="dxa"/>
          </w:tcPr>
          <w:p w14:paraId="3F049D64" w14:textId="62F8AA13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 xml:space="preserve">IQVIA Consulting and Information Services India Private Limited </w:t>
            </w:r>
          </w:p>
        </w:tc>
      </w:tr>
      <w:tr w:rsidR="008F298B" w:rsidRPr="008F298B" w14:paraId="0B47FD04" w14:textId="77777777" w:rsidTr="00163ABC">
        <w:tc>
          <w:tcPr>
            <w:tcW w:w="759" w:type="dxa"/>
          </w:tcPr>
          <w:p w14:paraId="4828AF57" w14:textId="2BCFA651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7741" w:type="dxa"/>
          </w:tcPr>
          <w:p w14:paraId="5BDB6895" w14:textId="0E42FEF3" w:rsidR="008F298B" w:rsidRPr="008F298B" w:rsidRDefault="008F298B">
            <w:pPr>
              <w:rPr>
                <w:lang w:val="it-IT"/>
              </w:rPr>
            </w:pPr>
            <w:r w:rsidRPr="008F298B">
              <w:rPr>
                <w:lang w:val="it-IT"/>
              </w:rPr>
              <w:t>ID Insight India Private Li</w:t>
            </w:r>
            <w:r>
              <w:rPr>
                <w:lang w:val="it-IT"/>
              </w:rPr>
              <w:t xml:space="preserve">mited </w:t>
            </w:r>
          </w:p>
        </w:tc>
      </w:tr>
      <w:tr w:rsidR="008F298B" w:rsidRPr="008F298B" w14:paraId="35C08674" w14:textId="77777777" w:rsidTr="00163ABC">
        <w:tc>
          <w:tcPr>
            <w:tcW w:w="759" w:type="dxa"/>
          </w:tcPr>
          <w:p w14:paraId="3524BBDF" w14:textId="73DB1C9C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7741" w:type="dxa"/>
          </w:tcPr>
          <w:p w14:paraId="5D48325A" w14:textId="4222962A" w:rsidR="008F298B" w:rsidRPr="008F298B" w:rsidRDefault="008F298B">
            <w:r w:rsidRPr="008F298B">
              <w:t xml:space="preserve">Development &amp; Research Services Private </w:t>
            </w:r>
            <w:r>
              <w:t xml:space="preserve">Limited </w:t>
            </w:r>
          </w:p>
        </w:tc>
      </w:tr>
      <w:tr w:rsidR="008F298B" w:rsidRPr="008F298B" w14:paraId="5F599983" w14:textId="77777777" w:rsidTr="00163ABC">
        <w:tc>
          <w:tcPr>
            <w:tcW w:w="759" w:type="dxa"/>
          </w:tcPr>
          <w:p w14:paraId="036B7C16" w14:textId="35D8F02C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7741" w:type="dxa"/>
          </w:tcPr>
          <w:p w14:paraId="4D841655" w14:textId="59475280" w:rsidR="008F298B" w:rsidRPr="008F298B" w:rsidRDefault="008F298B">
            <w:r>
              <w:t xml:space="preserve">National Council of Applied Economic Research </w:t>
            </w:r>
          </w:p>
        </w:tc>
      </w:tr>
      <w:tr w:rsidR="008F298B" w:rsidRPr="008F298B" w14:paraId="1D61875A" w14:textId="77777777" w:rsidTr="00163ABC">
        <w:tc>
          <w:tcPr>
            <w:tcW w:w="759" w:type="dxa"/>
          </w:tcPr>
          <w:p w14:paraId="307001ED" w14:textId="5CE815B3" w:rsidR="008F298B" w:rsidRDefault="008F298B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7741" w:type="dxa"/>
          </w:tcPr>
          <w:p w14:paraId="5406A129" w14:textId="20C34909" w:rsidR="008F298B" w:rsidRDefault="008F298B">
            <w:r>
              <w:t xml:space="preserve">Athena </w:t>
            </w:r>
            <w:proofErr w:type="spellStart"/>
            <w:r>
              <w:t>Infonomics</w:t>
            </w:r>
            <w:proofErr w:type="spellEnd"/>
            <w:r>
              <w:t xml:space="preserve"> India Private Limited (AIIPL)</w:t>
            </w:r>
          </w:p>
        </w:tc>
      </w:tr>
    </w:tbl>
    <w:p w14:paraId="0C26A631" w14:textId="77777777" w:rsidR="008F298B" w:rsidRPr="008F298B" w:rsidRDefault="008F298B"/>
    <w:sectPr w:rsidR="008F298B" w:rsidRPr="008F29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C86"/>
    <w:rsid w:val="00156D5E"/>
    <w:rsid w:val="00163ABC"/>
    <w:rsid w:val="00817A7E"/>
    <w:rsid w:val="008F298B"/>
    <w:rsid w:val="00AC3281"/>
    <w:rsid w:val="00C13628"/>
    <w:rsid w:val="00C23C86"/>
    <w:rsid w:val="00C85276"/>
    <w:rsid w:val="00CA411D"/>
    <w:rsid w:val="00EF62D2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A6757"/>
  <w15:chartTrackingRefBased/>
  <w15:docId w15:val="{AA331E84-42B5-4645-8777-6121BD78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C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C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C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C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C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C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C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C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C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C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C8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F2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OTAS Department</dc:creator>
  <cp:keywords/>
  <dc:description/>
  <cp:lastModifiedBy>OTAS Department</cp:lastModifiedBy>
  <cp:revision>3</cp:revision>
  <dcterms:created xsi:type="dcterms:W3CDTF">2025-03-15T06:17:00Z</dcterms:created>
  <dcterms:modified xsi:type="dcterms:W3CDTF">2025-03-15T06:26:00Z</dcterms:modified>
</cp:coreProperties>
</file>